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0" w:after="0" w:afterAutospacing="0" w:line="540" w:lineRule="atLeast"/>
        <w:ind w:right="0"/>
        <w:jc w:val="center"/>
        <w:rPr>
          <w:rFonts w:ascii="sans-serif" w:hAnsi="sans-serif" w:eastAsia="sans-serif" w:cs="sans-serif"/>
          <w:i w:val="0"/>
          <w:iCs w:val="0"/>
          <w:caps w:val="0"/>
          <w:color w:val="000000"/>
          <w:spacing w:val="0"/>
          <w:sz w:val="18"/>
          <w:szCs w:val="18"/>
        </w:rPr>
      </w:pPr>
      <w:r>
        <w:rPr>
          <w:rFonts w:ascii="仿宋_GB2312" w:hAnsi="华文仿宋" w:eastAsia="仿宋_GB2312" w:cs="仿宋_GB2312"/>
          <w:i w:val="0"/>
          <w:iCs w:val="0"/>
          <w:caps w:val="0"/>
          <w:color w:val="FF0000"/>
          <w:spacing w:val="0"/>
          <w:kern w:val="0"/>
          <w:sz w:val="69"/>
          <w:szCs w:val="69"/>
          <w:lang w:val="en-US" w:eastAsia="zh-CN" w:bidi="ar"/>
        </w:rPr>
        <w:t>河北大学文件</w:t>
      </w:r>
    </w:p>
    <w:p>
      <w:pPr>
        <w:keepNext w:val="0"/>
        <w:keepLines w:val="0"/>
        <w:widowControl/>
        <w:suppressLineNumbers w:val="0"/>
        <w:spacing w:before="0" w:beforeAutospacing="0" w:after="0" w:afterAutospacing="0" w:line="540" w:lineRule="atLeast"/>
        <w:ind w:left="0" w:right="0" w:firstLine="2851"/>
        <w:jc w:val="center"/>
        <w:rPr>
          <w:rFonts w:hint="default" w:ascii="sans-serif" w:hAnsi="sans-serif" w:eastAsia="sans-serif" w:cs="sans-serif"/>
          <w:i w:val="0"/>
          <w:iCs w:val="0"/>
          <w:caps w:val="0"/>
          <w:color w:val="000000"/>
          <w:spacing w:val="0"/>
          <w:sz w:val="18"/>
          <w:szCs w:val="18"/>
        </w:rPr>
      </w:pPr>
      <w:r>
        <w:rPr>
          <w:rFonts w:hint="default" w:ascii="sans-serif" w:hAnsi="sans-serif" w:eastAsia="sans-serif" w:cs="sans-serif"/>
          <w:i w:val="0"/>
          <w:iCs w:val="0"/>
          <w:caps w:val="0"/>
          <w:color w:val="000000"/>
          <w:spacing w:val="0"/>
          <w:kern w:val="0"/>
          <w:sz w:val="18"/>
          <w:szCs w:val="18"/>
          <w:lang w:val="en-US" w:eastAsia="zh-CN" w:bidi="ar"/>
        </w:rPr>
        <w:t> </w:t>
      </w:r>
    </w:p>
    <w:p>
      <w:pPr>
        <w:keepNext w:val="0"/>
        <w:keepLines w:val="0"/>
        <w:widowControl/>
        <w:suppressLineNumbers w:val="0"/>
        <w:spacing w:before="0" w:beforeAutospacing="0" w:after="0" w:afterAutospacing="0" w:line="540" w:lineRule="atLeast"/>
        <w:ind w:right="0" w:firstLine="2640" w:firstLineChars="800"/>
        <w:jc w:val="both"/>
        <w:rPr>
          <w:rFonts w:hint="default" w:ascii="sans-serif" w:hAnsi="sans-serif" w:eastAsia="sans-serif" w:cs="sans-serif"/>
          <w:i w:val="0"/>
          <w:iCs w:val="0"/>
          <w:caps w:val="0"/>
          <w:color w:val="000000"/>
          <w:spacing w:val="0"/>
          <w:sz w:val="18"/>
          <w:szCs w:val="18"/>
        </w:rPr>
      </w:pPr>
      <w:bookmarkStart w:id="0" w:name="_GoBack"/>
      <w:bookmarkEnd w:id="0"/>
      <w:r>
        <w:rPr>
          <w:rFonts w:hint="default" w:ascii="仿宋_GB2312" w:hAnsi="sans-serif" w:eastAsia="仿宋_GB2312" w:cs="仿宋_GB2312"/>
          <w:i w:val="0"/>
          <w:iCs w:val="0"/>
          <w:caps w:val="0"/>
          <w:color w:val="000000"/>
          <w:spacing w:val="0"/>
          <w:kern w:val="0"/>
          <w:sz w:val="33"/>
          <w:szCs w:val="33"/>
          <w:lang w:val="en-US" w:eastAsia="zh-CN" w:bidi="ar"/>
        </w:rPr>
        <w:t>校人字〔2019〕9号</w:t>
      </w:r>
    </w:p>
    <w:p>
      <w:pPr>
        <w:pStyle w:val="2"/>
        <w:keepNext w:val="0"/>
        <w:keepLines w:val="0"/>
        <w:widowControl/>
        <w:suppressLineNumbers w:val="0"/>
        <w:spacing w:before="75" w:beforeAutospacing="0" w:after="75" w:afterAutospacing="0"/>
        <w:ind w:left="0" w:right="0" w:firstLine="0"/>
        <w:rPr>
          <w:rFonts w:hint="default" w:ascii="sans-serif" w:hAnsi="sans-serif" w:eastAsia="sans-serif" w:cs="sans-serif"/>
          <w:i w:val="0"/>
          <w:iCs w:val="0"/>
          <w:caps w:val="0"/>
          <w:color w:val="000000"/>
          <w:spacing w:val="0"/>
          <w:sz w:val="18"/>
          <w:szCs w:val="18"/>
        </w:rPr>
      </w:pPr>
      <w:r>
        <w:rPr>
          <w:rFonts w:hint="default" w:ascii="sans-serif" w:hAnsi="sans-serif" w:eastAsia="sans-serif" w:cs="sans-serif"/>
          <w:i w:val="0"/>
          <w:iCs w:val="0"/>
          <w:caps w:val="0"/>
          <w:color w:val="000000"/>
          <w:spacing w:val="0"/>
          <w:sz w:val="18"/>
          <w:szCs w:val="18"/>
        </w:rPr>
        <w:t> </w:t>
      </w:r>
    </w:p>
    <w:p>
      <w:pPr>
        <w:keepNext w:val="0"/>
        <w:keepLines w:val="0"/>
        <w:widowControl/>
        <w:suppressLineNumbers w:val="0"/>
        <w:spacing w:before="0" w:beforeAutospacing="0" w:after="0" w:afterAutospacing="0" w:line="560" w:lineRule="atLeast"/>
        <w:ind w:left="0" w:right="0" w:firstLine="0"/>
        <w:jc w:val="center"/>
        <w:rPr>
          <w:rFonts w:hint="default" w:ascii="sans-serif" w:hAnsi="sans-serif" w:eastAsia="sans-serif" w:cs="sans-serif"/>
          <w:i w:val="0"/>
          <w:iCs w:val="0"/>
          <w:caps w:val="0"/>
          <w:color w:val="000000"/>
          <w:spacing w:val="0"/>
          <w:sz w:val="18"/>
          <w:szCs w:val="18"/>
        </w:rPr>
      </w:pPr>
      <w:r>
        <w:rPr>
          <w:rFonts w:ascii="方正小标宋简体" w:hAnsi="方正小标宋简体" w:eastAsia="方正小标宋简体" w:cs="方正小标宋简体"/>
          <w:i w:val="0"/>
          <w:iCs w:val="0"/>
          <w:caps w:val="0"/>
          <w:color w:val="000000"/>
          <w:spacing w:val="0"/>
          <w:kern w:val="0"/>
          <w:sz w:val="44"/>
          <w:szCs w:val="44"/>
          <w:lang w:val="en-US" w:eastAsia="zh-CN" w:bidi="ar"/>
        </w:rPr>
        <w:t>关于印发《河北大学绩效考核办法</w:t>
      </w:r>
      <w:r>
        <w:rPr>
          <w:rFonts w:hint="eastAsia" w:ascii="方正小标宋简体" w:hAnsi="方正小标宋简体" w:eastAsia="方正小标宋简体" w:cs="方正小标宋简体"/>
          <w:i w:val="0"/>
          <w:iCs w:val="0"/>
          <w:caps w:val="0"/>
          <w:color w:val="000000"/>
          <w:spacing w:val="0"/>
          <w:kern w:val="0"/>
          <w:sz w:val="44"/>
          <w:szCs w:val="44"/>
          <w:lang w:val="en-US" w:eastAsia="zh-CN" w:bidi="ar"/>
        </w:rPr>
        <w:t>(试行)》的通知</w:t>
      </w:r>
    </w:p>
    <w:p>
      <w:pPr>
        <w:keepNext w:val="0"/>
        <w:keepLines w:val="0"/>
        <w:widowControl/>
        <w:suppressLineNumbers w:val="0"/>
        <w:spacing w:before="0" w:beforeAutospacing="0" w:after="0" w:afterAutospacing="0" w:line="560" w:lineRule="atLeast"/>
        <w:ind w:left="0" w:right="0" w:firstLine="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全校各单位：</w:t>
      </w:r>
    </w:p>
    <w:p>
      <w:pPr>
        <w:keepNext w:val="0"/>
        <w:keepLines w:val="0"/>
        <w:widowControl/>
        <w:suppressLineNumbers w:val="0"/>
        <w:spacing w:before="0" w:beforeAutospacing="0" w:after="0" w:afterAutospacing="0" w:line="56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为进一步规范学校绩效考核工作，充分发挥绩效考核的积极作用，结合我校实际情况，特制定《河北大学绩效考核办法（试行）》。该办法业经党委常委会研究通过，现予印发，请遵照执行。</w:t>
      </w:r>
    </w:p>
    <w:p>
      <w:pPr>
        <w:keepNext w:val="0"/>
        <w:keepLines w:val="0"/>
        <w:widowControl/>
        <w:suppressLineNumbers w:val="0"/>
        <w:spacing w:before="0" w:beforeAutospacing="0" w:after="0" w:afterAutospacing="0" w:line="56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特此通知</w:t>
      </w:r>
    </w:p>
    <w:p>
      <w:pPr>
        <w:keepNext w:val="0"/>
        <w:keepLines w:val="0"/>
        <w:widowControl/>
        <w:suppressLineNumbers w:val="0"/>
        <w:spacing w:before="0" w:beforeAutospacing="0" w:after="0" w:afterAutospacing="0" w:line="560" w:lineRule="atLeast"/>
        <w:ind w:left="0" w:right="0" w:firstLine="640"/>
        <w:jc w:val="righ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河 北 大 学</w:t>
      </w:r>
    </w:p>
    <w:p>
      <w:pPr>
        <w:keepNext w:val="0"/>
        <w:keepLines w:val="0"/>
        <w:widowControl/>
        <w:suppressLineNumbers w:val="0"/>
        <w:spacing w:before="0" w:beforeAutospacing="0" w:after="0" w:afterAutospacing="0" w:line="560" w:lineRule="atLeast"/>
        <w:ind w:left="0" w:right="0" w:firstLine="640"/>
        <w:jc w:val="righ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2019年10月9日</w:t>
      </w:r>
    </w:p>
    <w:p>
      <w:pPr>
        <w:keepNext w:val="0"/>
        <w:keepLines w:val="0"/>
        <w:widowControl/>
        <w:suppressLineNumbers w:val="0"/>
        <w:spacing w:before="0" w:beforeAutospacing="0" w:after="0" w:afterAutospacing="0" w:line="600" w:lineRule="atLeast"/>
        <w:ind w:left="0" w:right="0" w:firstLine="0"/>
        <w:jc w:val="center"/>
        <w:rPr>
          <w:rFonts w:hint="default" w:ascii="sans-serif" w:hAnsi="sans-serif" w:eastAsia="sans-serif" w:cs="sans-serif"/>
          <w:i w:val="0"/>
          <w:iCs w:val="0"/>
          <w:caps w:val="0"/>
          <w:color w:val="000000"/>
          <w:spacing w:val="0"/>
          <w:sz w:val="18"/>
          <w:szCs w:val="18"/>
        </w:rPr>
      </w:pPr>
      <w:r>
        <w:rPr>
          <w:rFonts w:hint="eastAsia" w:ascii="方正小标宋简体" w:hAnsi="方正小标宋简体" w:eastAsia="方正小标宋简体" w:cs="方正小标宋简体"/>
          <w:i w:val="0"/>
          <w:iCs w:val="0"/>
          <w:caps w:val="0"/>
          <w:color w:val="000000"/>
          <w:spacing w:val="0"/>
          <w:kern w:val="0"/>
          <w:sz w:val="44"/>
          <w:szCs w:val="44"/>
          <w:lang w:val="en-US" w:eastAsia="zh-CN" w:bidi="ar"/>
        </w:rPr>
        <w:t>河北大学绩效考核办法（试行）</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根据河北省教育厅、河北省财政厅、河北省人力资源和社会保障厅有关通知要求，为切实做好学校目标绩效考核工作，特制定本办法。</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ascii="黑体" w:hAnsi="宋体" w:eastAsia="黑体" w:cs="黑体"/>
          <w:i w:val="0"/>
          <w:iCs w:val="0"/>
          <w:caps w:val="0"/>
          <w:color w:val="000000"/>
          <w:spacing w:val="0"/>
          <w:kern w:val="0"/>
          <w:sz w:val="33"/>
          <w:szCs w:val="33"/>
          <w:lang w:val="en-US" w:eastAsia="zh-CN" w:bidi="ar"/>
        </w:rPr>
        <w:t>一、指导原则</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坚持激励与约束相结合、过程管理与结果考评相结合、领导评价与民主评议相结合、精神鼓励与物质奖励相结合的原则，严格按照岗位职责和所承担的工作任务，全面客观地评价各部门以及教职工的工作成效。</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黑体" w:hAnsi="宋体" w:eastAsia="黑体" w:cs="黑体"/>
          <w:i w:val="0"/>
          <w:iCs w:val="0"/>
          <w:caps w:val="0"/>
          <w:color w:val="000000"/>
          <w:spacing w:val="0"/>
          <w:kern w:val="0"/>
          <w:sz w:val="33"/>
          <w:szCs w:val="33"/>
          <w:lang w:val="en-US" w:eastAsia="zh-CN" w:bidi="ar"/>
        </w:rPr>
        <w:t>二、考核对象</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校内各单位；</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处级及以下工作人员，包括学校事业编制人员、学校聘用制人员（含全职聘用人员）。</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黑体" w:hAnsi="宋体" w:eastAsia="黑体" w:cs="黑体"/>
          <w:i w:val="0"/>
          <w:iCs w:val="0"/>
          <w:caps w:val="0"/>
          <w:color w:val="000000"/>
          <w:spacing w:val="0"/>
          <w:kern w:val="0"/>
          <w:sz w:val="33"/>
          <w:szCs w:val="33"/>
          <w:lang w:val="en-US" w:eastAsia="zh-CN" w:bidi="ar"/>
        </w:rPr>
        <w:t>三、考核内容</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（一）单位考核</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2"/>
          <w:szCs w:val="32"/>
          <w:lang w:val="en-US" w:eastAsia="zh-CN" w:bidi="ar"/>
        </w:rPr>
        <w:t>1. 教学科研单位</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考核内容包括重点专项工作和整体工作两个方面：</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（1）重点专项工作方面</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重点专项工作包括教学工作、科研工作、学科建设、师资与人才队伍建设、学生工作、党群及安全稳定工作等六个方面。没有学生管理职能的单位不考核学生工作。</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（2）整体工作方面</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整体工作主要包含思想政治建设和工作业绩两部分。其中，思想政治建设主要包括意识形态工作、党建工作、作风建设、党风廉政建设和反腐败工作等；工作业绩主要包括落实上级和学校工作部署情况，履行工作职责情况，人才培养、科学研究、社会服务等方面的工作绩效，特色建设情况等。</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2"/>
          <w:szCs w:val="32"/>
          <w:lang w:val="en-US" w:eastAsia="zh-CN" w:bidi="ar"/>
        </w:rPr>
        <w:t>2. 党群部门、行政部门和直属、附属单位</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考核内容主要有思想政治建设、科学发展能力、工作业绩等三个方面：</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（1）思想政治建设方面，包括意识形态工作、党建工作、作风建设、党风廉政建设和反腐败工作，服务意识等；</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（2）科学发展能力方面，包括班子建设、决策水平、执行民主集中制情况等；</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（3）工作业绩方面，包括落实上级和学校工作部署，履行工作职责，工作绩效情况等。</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2"/>
          <w:szCs w:val="32"/>
          <w:lang w:val="en-US" w:eastAsia="zh-CN" w:bidi="ar"/>
        </w:rPr>
        <w:t>3. 校办企业</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考核内容主要有政治建设、科学发展能力、企业经营业绩等三个方面：</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（1）思想政治建设方面，包括意识形态工作、基层党组织建设、廉政和企业文化建设、遵守国家法律法规和落实学校有关规章制度情况、服务意识等；</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（2）科学发展能力方面，包括班子建设、全局意识、决策水平、执行民主集中制情况，企业形象等方面；</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（3）企业经营业绩方面，包括完成年度任务目标情况，经济效益和社会效益提升情况，企业财务和国有资产规范化管理情况等。</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对各单位的具体考核内容可参照《河北大学处级班子和处级干部年度考核评价办法》（校党字〔2016〕62号）中的处级班子考核部分，并根据上级有关文件及时调整优化。</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（二）人员考核</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2"/>
          <w:szCs w:val="32"/>
          <w:lang w:val="en-US" w:eastAsia="zh-CN" w:bidi="ar"/>
        </w:rPr>
        <w:t>1. 处级干部</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考核内容包括德、能、勤、绩、廉等五个方面：</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“德”主要考核理想信念、政治立场、思想品德、工作作风等方面的情况；</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“能”主要考核政策水平与工作思路、组织协调与推动落实工作等方面的情况；</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“勤”主要考核敬业精神与管理工作投入等方面的情况；</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“绩”主要考核履行岗位职责、年度工作绩效、工作创新等方面的情况；</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“廉”主要考核党风廉政建设责任制落实和廉洁自律等方面的情况。</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党政“一把手”重点考核落实意识形态责任制、执行民主集中制、驾驭全局、科学决策、抓班子带队伍、解决重大问题、注重长远建设、履行第一责任人职责等方面的情况。对副职侧重考核协调配合、主动担当、推动落实、组织实施能力等方面的情况。</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处级干部具体考核内容可参照《河北大学处级班子和处级干部年度考核评价办法》（校党字〔2016〕62号）中的处级干部考核部分，并根据上级有关文件及时调整优化。</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2"/>
          <w:szCs w:val="32"/>
          <w:lang w:val="en-US" w:eastAsia="zh-CN" w:bidi="ar"/>
        </w:rPr>
        <w:t>2. 其他人员</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考核内容包括德、能、勤、绩、廉五个方面：</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“德”主要指思想政治素质和个人品德、职业道德、社会公德等方面的表现；</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“能”主要指履行岗位职责的业务素质和能力以及接受培训的情况；</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“勤”主要指责任心、工作态度、工作作风等方面的表现；</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“绩”主要指完成工作的数量、质量、效率以及取得的经济效益和社会效益；</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“廉”主要指廉洁自律等方面的表现。</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具体考核内容及办法，各单位可参照《河北大学绩效工资分配方案》（校党字〔2017〕41号）中关于相关人员的考核办法执行，亦可按照规定程序自行制定适合本单位实际的考核办法。</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黑体" w:hAnsi="宋体" w:eastAsia="黑体" w:cs="黑体"/>
          <w:i w:val="0"/>
          <w:iCs w:val="0"/>
          <w:caps w:val="0"/>
          <w:color w:val="000000"/>
          <w:spacing w:val="0"/>
          <w:kern w:val="0"/>
          <w:sz w:val="33"/>
          <w:szCs w:val="33"/>
          <w:lang w:val="en-US" w:eastAsia="zh-CN" w:bidi="ar"/>
        </w:rPr>
        <w:t>四、考评等次及比例</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单位绩效考核结果分为A、B、C、D 四个等次，其中，考核结果为A等次的单位占比原则上不超过20%。</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人员的绩效考核结果分为A、B、C、D 四个等次，其中，考核结果为A等次的人员占比原则上不超过15%。</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黑体" w:hAnsi="宋体" w:eastAsia="黑体" w:cs="黑体"/>
          <w:i w:val="0"/>
          <w:iCs w:val="0"/>
          <w:caps w:val="0"/>
          <w:color w:val="000000"/>
          <w:spacing w:val="0"/>
          <w:kern w:val="0"/>
          <w:sz w:val="33"/>
          <w:szCs w:val="33"/>
          <w:lang w:val="en-US" w:eastAsia="zh-CN" w:bidi="ar"/>
        </w:rPr>
        <w:t>五、组织机构</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为做好学校年度绩效管理考核工作，特成立绩效管理考核领导小组，负责和领导年度绩效考核工作。其中，学校党委书记、校长任组长，成员包括其他校领导。</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学校绩效管理考核领导小组下设办公室，负责学校目标绩效考核的具体实施以及组织协调上级单位对学校的绩效考核工作。其中，主任由党委办公室主任担任。成员单位由党委办公室、校长办公室、组织部、人事处等。</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学校成立绩效管理考核工作小组，组长由分管人事工作的校领导担任，成员单位由党委办公室、纪检委/监察处、组织部、校工会、校长办公室、发展规划处、人事处、教务处、科学技术处、社会科学处、党委学生工作部/学生处/武装部等组成，具体负责各单位和中层干部的绩效考核工作，以及研究解决有关绩效考核工作中的具体问题。</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各单位需成立本单位的绩效管理考核工作小组，具体负责本单位的除中层干部外的人员考核工作。</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黑体" w:hAnsi="宋体" w:eastAsia="黑体" w:cs="黑体"/>
          <w:i w:val="0"/>
          <w:iCs w:val="0"/>
          <w:caps w:val="0"/>
          <w:color w:val="000000"/>
          <w:spacing w:val="0"/>
          <w:kern w:val="0"/>
          <w:sz w:val="33"/>
          <w:szCs w:val="33"/>
          <w:lang w:val="en-US" w:eastAsia="zh-CN" w:bidi="ar"/>
        </w:rPr>
        <w:t>六、考核程序</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（一）发布通知</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学校发布绩效管理考核的有关通知，组织部署绩效管理考核工作。</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（二）组织考核</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1. 对各单位和处级干部的绩效考核由绩效管理考核工作小组负责组织。处级干部需填报附件1；考核完成后，成员单位组织部负责填报附件2。</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2. 各单位负责组织本单位内部教职工的考核。除处级干部外，其他人员需填报附件1；考核完成后，各单位填报附件3、4。</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三）考核结果公示。对确定为A等次的部门、人员，进行网上公示，公示时间为3个工作日。公示期限内如对结果有异议，可向人事处书面反映。人事处要认真调查核实反映的情况，并向学校绩效管理考核工作小组报告调查结果。</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（四）绩效管理考核领导小组研究确定各单位以及在职人员考核等次。</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（五）考核结果备案。考核结果作为补充绩效工资（绩效考核）等发放的依据。</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黑体" w:hAnsi="宋体" w:eastAsia="黑体" w:cs="黑体"/>
          <w:i w:val="0"/>
          <w:iCs w:val="0"/>
          <w:caps w:val="0"/>
          <w:color w:val="000000"/>
          <w:spacing w:val="0"/>
          <w:kern w:val="0"/>
          <w:sz w:val="33"/>
          <w:szCs w:val="33"/>
          <w:lang w:val="en-US" w:eastAsia="zh-CN" w:bidi="ar"/>
        </w:rPr>
        <w:t>七、有关要求</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（一）加强领导，落实责任。各部门要高度重视，加强组织领导，一把手要亲自抓。各部门要设立考核工作小组，要认真谋划，严格落实。</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kern w:val="0"/>
          <w:sz w:val="33"/>
          <w:szCs w:val="33"/>
          <w:lang w:val="en-US" w:eastAsia="zh-CN" w:bidi="ar"/>
        </w:rPr>
        <w:t>（二）严明纪律，确保公正。树立正确的绩效观，力戒形式主义，反对平均主义，严明考核纪律，严把民主测评、等次确定等关键环节，保证考核工作质量和效果。</w:t>
      </w:r>
    </w:p>
    <w:p>
      <w:pPr>
        <w:keepNext w:val="0"/>
        <w:keepLines w:val="0"/>
        <w:widowControl/>
        <w:suppressLineNumbers w:val="0"/>
        <w:spacing w:before="0" w:beforeAutospacing="0" w:after="0" w:afterAutospacing="0" w:line="600" w:lineRule="atLeast"/>
        <w:ind w:left="0" w:right="0" w:firstLine="640"/>
        <w:jc w:val="left"/>
        <w:rPr>
          <w:rFonts w:hint="default" w:ascii="sans-serif" w:hAnsi="sans-serif" w:eastAsia="sans-serif" w:cs="sans-serif"/>
          <w:i w:val="0"/>
          <w:iCs w:val="0"/>
          <w:caps w:val="0"/>
          <w:color w:val="000000"/>
          <w:spacing w:val="0"/>
          <w:sz w:val="18"/>
          <w:szCs w:val="18"/>
        </w:rPr>
      </w:pPr>
      <w:r>
        <w:rPr>
          <w:rFonts w:hint="eastAsia" w:ascii="黑体" w:hAnsi="宋体" w:eastAsia="黑体" w:cs="黑体"/>
          <w:i w:val="0"/>
          <w:iCs w:val="0"/>
          <w:caps w:val="0"/>
          <w:color w:val="000000"/>
          <w:spacing w:val="0"/>
          <w:kern w:val="0"/>
          <w:sz w:val="33"/>
          <w:szCs w:val="33"/>
          <w:lang w:val="en-US" w:eastAsia="zh-CN" w:bidi="ar"/>
        </w:rPr>
        <w:t>八、附则</w:t>
      </w:r>
    </w:p>
    <w:p>
      <w:pPr>
        <w:pStyle w:val="2"/>
        <w:keepNext w:val="0"/>
        <w:keepLines w:val="0"/>
        <w:widowControl/>
        <w:suppressLineNumbers w:val="0"/>
        <w:spacing w:before="75" w:beforeAutospacing="0" w:after="75" w:afterAutospacing="0"/>
        <w:ind w:left="0" w:right="0" w:firstLine="0"/>
        <w:rPr>
          <w:rFonts w:hint="default" w:ascii="sans-serif" w:hAnsi="sans-serif" w:eastAsia="sans-serif" w:cs="sans-serif"/>
          <w:i w:val="0"/>
          <w:iCs w:val="0"/>
          <w:caps w:val="0"/>
          <w:color w:val="000000"/>
          <w:spacing w:val="0"/>
          <w:sz w:val="18"/>
          <w:szCs w:val="18"/>
        </w:rPr>
      </w:pPr>
      <w:r>
        <w:rPr>
          <w:rFonts w:hint="eastAsia" w:ascii="华文仿宋" w:hAnsi="华文仿宋" w:eastAsia="华文仿宋" w:cs="华文仿宋"/>
          <w:i w:val="0"/>
          <w:iCs w:val="0"/>
          <w:caps w:val="0"/>
          <w:color w:val="000000"/>
          <w:spacing w:val="0"/>
          <w:sz w:val="32"/>
          <w:szCs w:val="32"/>
        </w:rPr>
        <w:t>       本办法由绩效管理考核领导小组办公室负责解释，自公布之日起实施。</w:t>
      </w:r>
    </w:p>
    <w:p>
      <w:pPr>
        <w:pStyle w:val="2"/>
        <w:keepNext w:val="0"/>
        <w:keepLines w:val="0"/>
        <w:widowControl/>
        <w:suppressLineNumbers w:val="0"/>
        <w:spacing w:before="75" w:beforeAutospacing="0" w:after="75" w:afterAutospacing="0"/>
        <w:ind w:left="0" w:right="0" w:firstLine="0"/>
        <w:rPr>
          <w:rFonts w:hint="default" w:ascii="sans-serif" w:hAnsi="sans-serif" w:eastAsia="sans-serif" w:cs="sans-serif"/>
          <w:i w:val="0"/>
          <w:iCs w:val="0"/>
          <w:caps w:val="0"/>
          <w:color w:val="000000"/>
          <w:spacing w:val="0"/>
          <w:sz w:val="18"/>
          <w:szCs w:val="18"/>
        </w:rPr>
      </w:pPr>
      <w:r>
        <w:rPr>
          <w:rFonts w:hint="default" w:ascii="sans-serif" w:hAnsi="sans-serif" w:eastAsia="sans-serif" w:cs="sans-serif"/>
          <w:i w:val="0"/>
          <w:iCs w:val="0"/>
          <w:caps w:val="0"/>
          <w:color w:val="000000"/>
          <w:spacing w:val="0"/>
          <w:sz w:val="18"/>
          <w:szCs w:val="18"/>
        </w:rP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833EBB"/>
    <w:rsid w:val="4D4B6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2021-12-17T09:17:00Z</dcterms:created>
  <dc:creator>HP</dc:creator>
  <cp:lastModifiedBy>云溪</cp:lastModifiedBy>
  <dcterms:modified xsi:type="dcterms:W3CDTF">2021-12-17T09:39:22Z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2052-11.1.0.10395</vt:lpwstr>
  </property>
  <property fmtid="{D5CDD505-2E9C-101B-9397-08002B2CF9AE}" pid="3" name="ICV">
    <vt:lpwstr>893BB3F75BE54BA2B3109DDBDEAC345C</vt:lpwstr>
  </property>
</Properties>
</file>